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C299" w14:textId="77777777" w:rsidR="000861FA" w:rsidRDefault="000861FA">
      <w:bookmarkStart w:id="0" w:name="_GoBack"/>
      <w:bookmarkEnd w:id="0"/>
    </w:p>
    <w:p w14:paraId="3E861CDB" w14:textId="77777777" w:rsidR="000861FA" w:rsidRDefault="000861FA">
      <w:r>
        <w:t>Scenario Overview</w:t>
      </w:r>
    </w:p>
    <w:p w14:paraId="40E4CC07" w14:textId="45379A33" w:rsidR="000861FA" w:rsidRDefault="000861FA">
      <w:r>
        <w:tab/>
      </w:r>
      <w:r w:rsidRPr="000861FA">
        <w:rPr>
          <w:u w:val="single"/>
        </w:rPr>
        <w:t>Name of Scenario</w:t>
      </w:r>
      <w:r>
        <w:rPr>
          <w:u w:val="single"/>
        </w:rPr>
        <w:t xml:space="preserve">:  </w:t>
      </w:r>
      <w:r>
        <w:t xml:space="preserve">A </w:t>
      </w:r>
      <w:r w:rsidR="00D90E41">
        <w:t>five-year-old</w:t>
      </w:r>
      <w:r>
        <w:t xml:space="preserve"> patient with Down </w:t>
      </w:r>
      <w:r w:rsidR="00C65296">
        <w:t>syndrome</w:t>
      </w:r>
      <w:r>
        <w:t xml:space="preserve"> experiencing hemodynamica</w:t>
      </w:r>
      <w:r w:rsidR="00925572">
        <w:t xml:space="preserve">lly significant bradycardia </w:t>
      </w:r>
      <w:r w:rsidR="00D90E41">
        <w:t>during</w:t>
      </w:r>
      <w:r w:rsidR="00925572">
        <w:t xml:space="preserve"> an</w:t>
      </w:r>
      <w:r>
        <w:t xml:space="preserve"> inhalation induction</w:t>
      </w:r>
      <w:r w:rsidR="00D90E41">
        <w:t>.</w:t>
      </w:r>
    </w:p>
    <w:p w14:paraId="2473FFC3" w14:textId="77777777" w:rsidR="000861FA" w:rsidRDefault="000861FA">
      <w:pPr>
        <w:rPr>
          <w:u w:val="single"/>
        </w:rPr>
      </w:pPr>
      <w:r>
        <w:tab/>
      </w:r>
      <w:r w:rsidRPr="000861FA">
        <w:rPr>
          <w:u w:val="single"/>
        </w:rPr>
        <w:t>Learning Objectives of Scenario:</w:t>
      </w:r>
      <w:r>
        <w:rPr>
          <w:u w:val="single"/>
        </w:rPr>
        <w:t xml:space="preserve"> </w:t>
      </w:r>
    </w:p>
    <w:p w14:paraId="11279FCE" w14:textId="77777777" w:rsidR="000861FA" w:rsidRDefault="000861FA">
      <w:pPr>
        <w:rPr>
          <w:b/>
        </w:rPr>
      </w:pPr>
      <w:r w:rsidRPr="000861FA">
        <w:rPr>
          <w:b/>
        </w:rPr>
        <w:t>Cognitive</w:t>
      </w:r>
      <w:r>
        <w:rPr>
          <w:b/>
        </w:rPr>
        <w:t>:</w:t>
      </w:r>
    </w:p>
    <w:p w14:paraId="382A4BA6" w14:textId="460589A9" w:rsidR="000861FA" w:rsidRDefault="000861FA" w:rsidP="000861FA">
      <w:pPr>
        <w:pStyle w:val="ListParagraph"/>
        <w:numPr>
          <w:ilvl w:val="0"/>
          <w:numId w:val="2"/>
        </w:numPr>
      </w:pPr>
      <w:r>
        <w:t xml:space="preserve">Describe the differential diagnosis of bradycardia during </w:t>
      </w:r>
      <w:r w:rsidR="00320D8E">
        <w:t xml:space="preserve">an </w:t>
      </w:r>
      <w:r>
        <w:t>anesthesia induction</w:t>
      </w:r>
    </w:p>
    <w:p w14:paraId="49A4E06B" w14:textId="77777777" w:rsidR="000861FA" w:rsidRDefault="00C82C7A" w:rsidP="000861FA">
      <w:pPr>
        <w:pStyle w:val="ListParagraph"/>
        <w:numPr>
          <w:ilvl w:val="0"/>
          <w:numId w:val="2"/>
        </w:numPr>
      </w:pPr>
      <w:r>
        <w:t>Recognize that</w:t>
      </w:r>
      <w:r w:rsidR="000861FA">
        <w:t xml:space="preserve"> hemodynamically significant bradycardia needs immediate</w:t>
      </w:r>
      <w:r w:rsidR="00BB24F5">
        <w:t xml:space="preserve"> chest compressions/</w:t>
      </w:r>
      <w:r w:rsidR="000861FA">
        <w:t>pharmacologic intervention</w:t>
      </w:r>
    </w:p>
    <w:p w14:paraId="55423CCA" w14:textId="77777777" w:rsidR="000861FA" w:rsidRDefault="000861FA" w:rsidP="000861FA">
      <w:pPr>
        <w:pStyle w:val="ListParagraph"/>
        <w:numPr>
          <w:ilvl w:val="0"/>
          <w:numId w:val="2"/>
        </w:numPr>
      </w:pPr>
      <w:r>
        <w:t xml:space="preserve">Describe management of hemodynamically significant bradycardia </w:t>
      </w:r>
      <w:r w:rsidR="00C82C7A">
        <w:t>with/without</w:t>
      </w:r>
      <w:r>
        <w:t xml:space="preserve"> IV access</w:t>
      </w:r>
    </w:p>
    <w:p w14:paraId="6922FC01" w14:textId="77777777" w:rsidR="000861FA" w:rsidRPr="000861FA" w:rsidRDefault="000861FA" w:rsidP="000861FA">
      <w:pPr>
        <w:pStyle w:val="ListParagraph"/>
        <w:numPr>
          <w:ilvl w:val="0"/>
          <w:numId w:val="2"/>
        </w:numPr>
      </w:pPr>
      <w:r>
        <w:t>Evaluate the need for further management/case cancellation in a patient who has been successfully treated for bradycardia</w:t>
      </w:r>
    </w:p>
    <w:p w14:paraId="7E2A9E68" w14:textId="77777777" w:rsidR="000861FA" w:rsidRDefault="000861FA" w:rsidP="005461AF">
      <w:pPr>
        <w:rPr>
          <w:b/>
        </w:rPr>
      </w:pPr>
      <w:r w:rsidRPr="000861FA">
        <w:rPr>
          <w:b/>
        </w:rPr>
        <w:t xml:space="preserve">Technical: </w:t>
      </w:r>
    </w:p>
    <w:p w14:paraId="440BF923" w14:textId="77777777" w:rsidR="005461AF" w:rsidRDefault="005461AF" w:rsidP="005461AF">
      <w:pPr>
        <w:pStyle w:val="ListParagraph"/>
        <w:numPr>
          <w:ilvl w:val="0"/>
          <w:numId w:val="4"/>
        </w:numPr>
      </w:pPr>
      <w:r>
        <w:t>Demonstrate effective task prioritization in a bradycardic patient without IV access or a secure airway</w:t>
      </w:r>
    </w:p>
    <w:p w14:paraId="1A618936" w14:textId="61C9B501" w:rsidR="005461AF" w:rsidRDefault="005461AF" w:rsidP="005461AF">
      <w:pPr>
        <w:pStyle w:val="ListParagraph"/>
        <w:numPr>
          <w:ilvl w:val="0"/>
          <w:numId w:val="4"/>
        </w:numPr>
      </w:pPr>
      <w:r>
        <w:t xml:space="preserve">Demonstrate effective use of </w:t>
      </w:r>
      <w:r w:rsidR="00320D8E">
        <w:t>pharmacologic therapy</w:t>
      </w:r>
      <w:r>
        <w:t xml:space="preserve"> for management of bradycardia</w:t>
      </w:r>
    </w:p>
    <w:p w14:paraId="78EC89B4" w14:textId="3294A05A" w:rsidR="006D3964" w:rsidRDefault="005461AF" w:rsidP="005461AF">
      <w:pPr>
        <w:pStyle w:val="ListParagraph"/>
        <w:numPr>
          <w:ilvl w:val="0"/>
          <w:numId w:val="4"/>
        </w:numPr>
      </w:pPr>
      <w:r>
        <w:t>Demonstrate the effective use of PALS guidelines for resuscitation</w:t>
      </w:r>
    </w:p>
    <w:p w14:paraId="256BC39D" w14:textId="77777777" w:rsidR="00BB24F5" w:rsidRDefault="00BB24F5" w:rsidP="00C06596">
      <w:pPr>
        <w:pStyle w:val="ListParagraph"/>
        <w:numPr>
          <w:ilvl w:val="0"/>
          <w:numId w:val="4"/>
        </w:numPr>
      </w:pPr>
      <w:r>
        <w:t xml:space="preserve">Demonstrate effective </w:t>
      </w:r>
      <w:r w:rsidR="006D3964">
        <w:t xml:space="preserve">administration of </w:t>
      </w:r>
      <w:r>
        <w:t>chest compressions</w:t>
      </w:r>
    </w:p>
    <w:p w14:paraId="323C3660" w14:textId="77777777" w:rsidR="005461AF" w:rsidRDefault="005461AF" w:rsidP="005461AF">
      <w:pPr>
        <w:pStyle w:val="ListParagraph"/>
        <w:numPr>
          <w:ilvl w:val="0"/>
          <w:numId w:val="4"/>
        </w:numPr>
      </w:pPr>
      <w:r>
        <w:t>Demonstrate effective crisis management in a simulated setting</w:t>
      </w:r>
    </w:p>
    <w:p w14:paraId="4AFEE0A2" w14:textId="1A0736FB" w:rsidR="005461AF" w:rsidRDefault="00320D8E" w:rsidP="005461AF">
      <w:pPr>
        <w:rPr>
          <w:b/>
        </w:rPr>
      </w:pPr>
      <w:r>
        <w:rPr>
          <w:b/>
        </w:rPr>
        <w:t>Behavio</w:t>
      </w:r>
      <w:r w:rsidR="005461AF" w:rsidRPr="005461AF">
        <w:rPr>
          <w:b/>
        </w:rPr>
        <w:t>ral</w:t>
      </w:r>
      <w:r w:rsidR="005461AF">
        <w:rPr>
          <w:b/>
        </w:rPr>
        <w:t>:</w:t>
      </w:r>
      <w:r w:rsidR="005461AF">
        <w:rPr>
          <w:b/>
        </w:rPr>
        <w:tab/>
      </w:r>
    </w:p>
    <w:p w14:paraId="2EFC85F0" w14:textId="77777777" w:rsidR="005461AF" w:rsidRDefault="001C229F" w:rsidP="001C229F">
      <w:pPr>
        <w:pStyle w:val="ListParagraph"/>
        <w:numPr>
          <w:ilvl w:val="0"/>
          <w:numId w:val="5"/>
        </w:numPr>
      </w:pPr>
      <w:r>
        <w:t>Demonstrates effective communication with OR team throughout case</w:t>
      </w:r>
    </w:p>
    <w:p w14:paraId="45683931" w14:textId="6C23FF2C" w:rsidR="001C229F" w:rsidRDefault="001C229F" w:rsidP="001C229F">
      <w:pPr>
        <w:pStyle w:val="ListParagraph"/>
        <w:numPr>
          <w:ilvl w:val="0"/>
          <w:numId w:val="5"/>
        </w:numPr>
      </w:pPr>
      <w:r>
        <w:t xml:space="preserve">Recognizes when </w:t>
      </w:r>
      <w:r w:rsidR="006D3964">
        <w:t xml:space="preserve">and whom </w:t>
      </w:r>
      <w:r>
        <w:t>to call for help</w:t>
      </w:r>
    </w:p>
    <w:p w14:paraId="4A66F540" w14:textId="77777777" w:rsidR="001C229F" w:rsidRDefault="001C229F" w:rsidP="001C229F">
      <w:r>
        <w:t xml:space="preserve">Patient </w:t>
      </w:r>
      <w:r w:rsidR="0002066B">
        <w:t>Description:</w:t>
      </w:r>
    </w:p>
    <w:p w14:paraId="6ADB7A07" w14:textId="77777777" w:rsidR="0002066B" w:rsidRDefault="0002066B" w:rsidP="001C229F">
      <w:r>
        <w:tab/>
        <w:t xml:space="preserve">History </w:t>
      </w:r>
    </w:p>
    <w:p w14:paraId="7AACF457" w14:textId="4DF8085A" w:rsidR="001C229F" w:rsidRPr="005461AF" w:rsidRDefault="0002066B" w:rsidP="00C06596">
      <w:pPr>
        <w:pStyle w:val="ListParagraph"/>
        <w:ind w:left="1080"/>
      </w:pPr>
      <w:r>
        <w:t xml:space="preserve">A 6 year old 20 kg female with Down syndrome and OSA presents for T &amp; A.  No cardiac history. </w:t>
      </w:r>
      <w:r w:rsidR="00DF19E7">
        <w:t xml:space="preserve">No atlantoaxial instability. </w:t>
      </w:r>
      <w:r w:rsidR="00A260C8">
        <w:t xml:space="preserve"> Prior </w:t>
      </w:r>
      <w:proofErr w:type="spellStart"/>
      <w:r w:rsidR="00A260C8">
        <w:t>duodenoduodenostomy</w:t>
      </w:r>
      <w:proofErr w:type="spellEnd"/>
      <w:r w:rsidR="00A260C8">
        <w:t xml:space="preserve"> </w:t>
      </w:r>
      <w:r>
        <w:t>as an infant without complication.</w:t>
      </w:r>
    </w:p>
    <w:p w14:paraId="5826A38B" w14:textId="77777777" w:rsidR="00A9706E" w:rsidRDefault="00910129">
      <w:r>
        <w:t>Medications – none</w:t>
      </w:r>
    </w:p>
    <w:p w14:paraId="5D5CED20" w14:textId="77777777" w:rsidR="00910129" w:rsidRDefault="00910129">
      <w:r>
        <w:t xml:space="preserve">SH – </w:t>
      </w:r>
      <w:proofErr w:type="spellStart"/>
      <w:r>
        <w:t>duodenoduodenostomy</w:t>
      </w:r>
      <w:proofErr w:type="spellEnd"/>
    </w:p>
    <w:p w14:paraId="5101D877" w14:textId="77777777" w:rsidR="00910129" w:rsidRDefault="00910129">
      <w:r>
        <w:t>Baseline vital signs – prior to induction: 36.7 C, HR 95, BP 95/43 RR 19 SpO2 100% 19kg</w:t>
      </w:r>
    </w:p>
    <w:p w14:paraId="4EDA2007" w14:textId="77777777" w:rsidR="00910129" w:rsidRDefault="00910129">
      <w:r>
        <w:t>Baseline lab values: None</w:t>
      </w:r>
    </w:p>
    <w:p w14:paraId="210B7B5F" w14:textId="77777777" w:rsidR="00910129" w:rsidRDefault="00910129">
      <w:r>
        <w:lastRenderedPageBreak/>
        <w:t>Target Learners – Pediatric Anesthesia Providers</w:t>
      </w:r>
    </w:p>
    <w:p w14:paraId="5088A249" w14:textId="77777777" w:rsidR="00910129" w:rsidRDefault="00910129">
      <w:r>
        <w:t>Anticipated Duration: 8-10 minutes</w:t>
      </w:r>
    </w:p>
    <w:p w14:paraId="24C69BE5" w14:textId="77777777" w:rsidR="00910129" w:rsidRDefault="00910129">
      <w:r>
        <w:t>Debriefing Time (30 minutes)</w:t>
      </w:r>
    </w:p>
    <w:p w14:paraId="72575DB4" w14:textId="77777777" w:rsidR="00910129" w:rsidRDefault="00910129">
      <w:pPr>
        <w:rPr>
          <w:b/>
          <w:u w:val="single"/>
        </w:rPr>
      </w:pPr>
      <w:r w:rsidRPr="00910129">
        <w:rPr>
          <w:b/>
          <w:u w:val="single"/>
        </w:rPr>
        <w:t>Scenario Set-up</w:t>
      </w:r>
    </w:p>
    <w:p w14:paraId="1CB2C777" w14:textId="77777777" w:rsidR="00910129" w:rsidRDefault="00910129">
      <w:r>
        <w:tab/>
        <w:t>Room configuration – OR set-up</w:t>
      </w:r>
    </w:p>
    <w:p w14:paraId="119AEA7D" w14:textId="71B55A1F" w:rsidR="00910129" w:rsidRDefault="00910129">
      <w:r>
        <w:t>Equip</w:t>
      </w:r>
      <w:r w:rsidR="00DF19E7">
        <w:t>ment Needed: Anesthesia machine with pediatric circuit, pediatric drug cart, pediatric airway equipment,</w:t>
      </w:r>
      <w:r w:rsidR="00D90E41">
        <w:t xml:space="preserve"> IV setup and equipment,</w:t>
      </w:r>
      <w:r w:rsidR="00DF19E7">
        <w:t xml:space="preserve"> drugs in syringes (atropine, epinephrine, glycopy</w:t>
      </w:r>
      <w:r w:rsidR="00D90E41">
        <w:t>r</w:t>
      </w:r>
      <w:r w:rsidR="00DF19E7">
        <w:t>rolate, propofol, rocuronium, fentanyl)</w:t>
      </w:r>
    </w:p>
    <w:p w14:paraId="7F22711B" w14:textId="77777777" w:rsidR="00DF19E7" w:rsidRPr="00910129" w:rsidRDefault="00DF19E7">
      <w:r>
        <w:t xml:space="preserve">Mannequins/task trainer/standardized patient needed – child sized mannequin </w:t>
      </w:r>
    </w:p>
    <w:p w14:paraId="675A25BF" w14:textId="77777777" w:rsidR="00A260C8" w:rsidRPr="00A260C8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 w:rsidRPr="00A260C8">
        <w:rPr>
          <w:rFonts w:ascii="Calibri" w:hAnsi="Calibri" w:cs="Segoe UI"/>
          <w:b/>
          <w:color w:val="000000"/>
          <w:sz w:val="22"/>
          <w:szCs w:val="22"/>
          <w:u w:val="single"/>
        </w:rPr>
        <w:t>Expected Scenario Flow</w:t>
      </w:r>
    </w:p>
    <w:p w14:paraId="086703DB" w14:textId="092EB819" w:rsidR="00A260C8" w:rsidRPr="00A260C8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 w:rsidRPr="00A260C8">
        <w:rPr>
          <w:rFonts w:ascii="Calibri" w:hAnsi="Calibri" w:cs="Segoe UI"/>
          <w:color w:val="000000"/>
          <w:sz w:val="22"/>
          <w:szCs w:val="22"/>
        </w:rPr>
        <w:t xml:space="preserve">The scenario begins in the OR with the patient (who has been premedicated with </w:t>
      </w:r>
      <w:r w:rsidR="00D90E41">
        <w:rPr>
          <w:rFonts w:ascii="Calibri" w:hAnsi="Calibri" w:cs="Segoe UI"/>
          <w:color w:val="000000"/>
          <w:sz w:val="22"/>
          <w:szCs w:val="22"/>
        </w:rPr>
        <w:t>oral midazolam 9 mg</w:t>
      </w:r>
      <w:r w:rsidR="00320D8E">
        <w:rPr>
          <w:rFonts w:ascii="Calibri" w:hAnsi="Calibri" w:cs="Segoe UI"/>
          <w:color w:val="000000"/>
          <w:sz w:val="22"/>
          <w:szCs w:val="22"/>
        </w:rPr>
        <w:t>)</w:t>
      </w:r>
      <w:r w:rsidR="00D90E41">
        <w:rPr>
          <w:rFonts w:ascii="Calibri" w:hAnsi="Calibri" w:cs="Segoe UI"/>
          <w:color w:val="000000"/>
          <w:sz w:val="22"/>
          <w:szCs w:val="22"/>
        </w:rPr>
        <w:t>. A</w:t>
      </w:r>
      <w:r w:rsidR="00320D8E">
        <w:rPr>
          <w:rFonts w:ascii="Calibri" w:hAnsi="Calibri" w:cs="Segoe UI"/>
          <w:color w:val="000000"/>
          <w:sz w:val="22"/>
          <w:szCs w:val="22"/>
        </w:rPr>
        <w:t>ll monitors</w:t>
      </w:r>
      <w:r w:rsidR="00D90E41">
        <w:rPr>
          <w:rFonts w:ascii="Calibri" w:hAnsi="Calibri" w:cs="Segoe UI"/>
          <w:color w:val="000000"/>
          <w:sz w:val="22"/>
          <w:szCs w:val="22"/>
        </w:rPr>
        <w:t xml:space="preserve"> are</w:t>
      </w:r>
      <w:r w:rsidR="00320D8E">
        <w:rPr>
          <w:rFonts w:ascii="Calibri" w:hAnsi="Calibri" w:cs="Segoe UI"/>
          <w:color w:val="000000"/>
          <w:sz w:val="22"/>
          <w:szCs w:val="22"/>
        </w:rPr>
        <w:t xml:space="preserve"> in place, </w:t>
      </w:r>
      <w:r w:rsidR="00D90E41">
        <w:rPr>
          <w:rFonts w:ascii="Calibri" w:hAnsi="Calibri" w:cs="Segoe UI"/>
          <w:color w:val="000000"/>
          <w:sz w:val="22"/>
          <w:szCs w:val="22"/>
        </w:rPr>
        <w:t xml:space="preserve">and the patient is 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about to undergo </w:t>
      </w:r>
      <w:r w:rsidR="005E0B4A">
        <w:rPr>
          <w:rFonts w:ascii="Calibri" w:hAnsi="Calibri" w:cs="Segoe UI"/>
          <w:color w:val="000000"/>
          <w:sz w:val="22"/>
          <w:szCs w:val="22"/>
        </w:rPr>
        <w:t xml:space="preserve">an </w:t>
      </w:r>
      <w:r w:rsidRPr="00A260C8">
        <w:rPr>
          <w:rFonts w:ascii="Calibri" w:hAnsi="Calibri" w:cs="Segoe UI"/>
          <w:color w:val="000000"/>
          <w:sz w:val="22"/>
          <w:szCs w:val="22"/>
        </w:rPr>
        <w:t>inhalation induction.  You are tak</w:t>
      </w:r>
      <w:r w:rsidR="00D90E41">
        <w:rPr>
          <w:rFonts w:ascii="Calibri" w:hAnsi="Calibri" w:cs="Segoe UI"/>
          <w:color w:val="000000"/>
          <w:sz w:val="22"/>
          <w:szCs w:val="22"/>
        </w:rPr>
        <w:t>ing over the room for your post-</w:t>
      </w:r>
      <w:r w:rsidRPr="00A260C8">
        <w:rPr>
          <w:rFonts w:ascii="Calibri" w:hAnsi="Calibri" w:cs="Segoe UI"/>
          <w:color w:val="000000"/>
          <w:sz w:val="22"/>
          <w:szCs w:val="22"/>
        </w:rPr>
        <w:t>call colle</w:t>
      </w:r>
      <w:r w:rsidR="00320D8E">
        <w:rPr>
          <w:rFonts w:ascii="Calibri" w:hAnsi="Calibri" w:cs="Segoe UI"/>
          <w:color w:val="000000"/>
          <w:sz w:val="22"/>
          <w:szCs w:val="22"/>
        </w:rPr>
        <w:t>ague who was up all night taking care of a patient undergoing a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crani</w:t>
      </w:r>
      <w:r w:rsidR="007A1BF2">
        <w:rPr>
          <w:rFonts w:ascii="Calibri" w:hAnsi="Calibri" w:cs="Segoe UI"/>
          <w:color w:val="000000"/>
          <w:sz w:val="22"/>
          <w:szCs w:val="22"/>
        </w:rPr>
        <w:t>otomy</w:t>
      </w:r>
      <w:r w:rsidRPr="00A260C8">
        <w:rPr>
          <w:rFonts w:ascii="Calibri" w:hAnsi="Calibri" w:cs="Segoe UI"/>
          <w:color w:val="000000"/>
          <w:sz w:val="22"/>
          <w:szCs w:val="22"/>
        </w:rPr>
        <w:t>. </w:t>
      </w:r>
    </w:p>
    <w:p w14:paraId="730B9883" w14:textId="05962A89" w:rsidR="00A260C8" w:rsidRPr="00A260C8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 w:rsidRPr="00A260C8">
        <w:rPr>
          <w:rFonts w:ascii="Calibri" w:hAnsi="Calibri" w:cs="Segoe UI"/>
          <w:color w:val="000000"/>
          <w:sz w:val="22"/>
          <w:szCs w:val="22"/>
        </w:rPr>
        <w:t>Learner</w:t>
      </w:r>
      <w:r w:rsidR="007A1BF2">
        <w:rPr>
          <w:rFonts w:ascii="Calibri" w:hAnsi="Calibri" w:cs="Segoe UI"/>
          <w:color w:val="000000"/>
          <w:sz w:val="22"/>
          <w:szCs w:val="22"/>
        </w:rPr>
        <w:t xml:space="preserve"> </w:t>
      </w:r>
      <w:r w:rsidR="009E766C">
        <w:rPr>
          <w:rFonts w:ascii="Calibri" w:hAnsi="Calibri" w:cs="Segoe UI"/>
          <w:color w:val="000000"/>
          <w:sz w:val="22"/>
          <w:szCs w:val="22"/>
        </w:rPr>
        <w:t>anesthesiologist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now enters the room, just after the resident begins the induction with</w:t>
      </w:r>
      <w:r w:rsidR="00C712A7">
        <w:rPr>
          <w:rFonts w:ascii="Calibri" w:hAnsi="Calibri" w:cs="Segoe UI"/>
          <w:color w:val="000000"/>
          <w:sz w:val="22"/>
          <w:szCs w:val="22"/>
        </w:rPr>
        <w:t xml:space="preserve"> an inhaled mixture of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8% sevoflurane and 60% nitrous</w:t>
      </w:r>
      <w:r w:rsidR="007A1BF2">
        <w:rPr>
          <w:rFonts w:ascii="Calibri" w:hAnsi="Calibri" w:cs="Segoe UI"/>
          <w:color w:val="000000"/>
          <w:sz w:val="22"/>
          <w:szCs w:val="22"/>
        </w:rPr>
        <w:t xml:space="preserve"> oxide</w:t>
      </w:r>
      <w:r w:rsidR="0039689B">
        <w:rPr>
          <w:rFonts w:ascii="Calibri" w:hAnsi="Calibri" w:cs="Segoe UI"/>
          <w:color w:val="000000"/>
          <w:sz w:val="22"/>
          <w:szCs w:val="22"/>
        </w:rPr>
        <w:t>.  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Colleague </w:t>
      </w:r>
      <w:r w:rsidR="00320D8E">
        <w:rPr>
          <w:rFonts w:ascii="Calibri" w:hAnsi="Calibri" w:cs="Segoe UI"/>
          <w:color w:val="000000"/>
          <w:sz w:val="22"/>
          <w:szCs w:val="22"/>
        </w:rPr>
        <w:t xml:space="preserve">(confederate anesthesiologist) 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thanks </w:t>
      </w:r>
      <w:r w:rsidR="007A1BF2">
        <w:rPr>
          <w:rFonts w:ascii="Calibri" w:hAnsi="Calibri" w:cs="Segoe UI"/>
          <w:color w:val="000000"/>
          <w:sz w:val="22"/>
          <w:szCs w:val="22"/>
        </w:rPr>
        <w:t xml:space="preserve">the </w:t>
      </w:r>
      <w:r w:rsidR="009E766C">
        <w:rPr>
          <w:rFonts w:ascii="Calibri" w:hAnsi="Calibri" w:cs="Segoe UI"/>
          <w:color w:val="000000"/>
          <w:sz w:val="22"/>
          <w:szCs w:val="22"/>
        </w:rPr>
        <w:t xml:space="preserve">learner </w:t>
      </w:r>
      <w:r w:rsidR="007A1BF2">
        <w:rPr>
          <w:rFonts w:ascii="Calibri" w:hAnsi="Calibri" w:cs="Segoe UI"/>
          <w:color w:val="000000"/>
          <w:sz w:val="22"/>
          <w:szCs w:val="22"/>
        </w:rPr>
        <w:t xml:space="preserve">anesthesiologist 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as </w:t>
      </w:r>
      <w:r w:rsidR="007A1BF2">
        <w:rPr>
          <w:rFonts w:ascii="Calibri" w:hAnsi="Calibri" w:cs="Segoe UI"/>
          <w:color w:val="000000"/>
          <w:sz w:val="22"/>
          <w:szCs w:val="22"/>
        </w:rPr>
        <w:t>he/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she exits the OR to go </w:t>
      </w:r>
      <w:r w:rsidR="00320D8E">
        <w:rPr>
          <w:rFonts w:ascii="Calibri" w:hAnsi="Calibri" w:cs="Segoe UI"/>
          <w:color w:val="000000"/>
          <w:sz w:val="22"/>
          <w:szCs w:val="22"/>
        </w:rPr>
        <w:t>home.  Within 10 seconds of the</w:t>
      </w:r>
      <w:r w:rsidR="009B146C">
        <w:rPr>
          <w:rFonts w:ascii="Calibri" w:hAnsi="Calibri" w:cs="Segoe UI"/>
          <w:color w:val="000000"/>
          <w:sz w:val="22"/>
          <w:szCs w:val="22"/>
        </w:rPr>
        <w:t xml:space="preserve"> </w:t>
      </w:r>
      <w:r w:rsidR="00D90E41">
        <w:rPr>
          <w:rFonts w:ascii="Calibri" w:hAnsi="Calibri" w:cs="Segoe UI"/>
          <w:color w:val="000000"/>
          <w:sz w:val="22"/>
          <w:szCs w:val="22"/>
        </w:rPr>
        <w:t xml:space="preserve">confederate </w:t>
      </w:r>
      <w:r w:rsidR="009B146C">
        <w:rPr>
          <w:rFonts w:ascii="Calibri" w:hAnsi="Calibri" w:cs="Segoe UI"/>
          <w:color w:val="000000"/>
          <w:sz w:val="22"/>
          <w:szCs w:val="22"/>
        </w:rPr>
        <w:t>anesthesiologist leaving the room</w:t>
      </w:r>
      <w:r w:rsidRPr="00A260C8">
        <w:rPr>
          <w:rFonts w:ascii="Calibri" w:hAnsi="Calibri" w:cs="Segoe UI"/>
          <w:color w:val="000000"/>
          <w:sz w:val="22"/>
          <w:szCs w:val="22"/>
        </w:rPr>
        <w:t>, the patient's HR decreases audibly from 95-50.  Initial vital sign</w:t>
      </w:r>
      <w:r w:rsidR="0039689B">
        <w:rPr>
          <w:rFonts w:ascii="Calibri" w:hAnsi="Calibri" w:cs="Segoe UI"/>
          <w:color w:val="000000"/>
          <w:sz w:val="22"/>
          <w:szCs w:val="22"/>
        </w:rPr>
        <w:t>s are otherwise stable.  The learner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can see adequate chest rise and the child already has an oral airway in place.</w:t>
      </w:r>
    </w:p>
    <w:p w14:paraId="1EE6BD06" w14:textId="35E24DCA" w:rsidR="00A260C8" w:rsidRPr="00A260C8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 w:rsidRPr="00A260C8">
        <w:rPr>
          <w:rFonts w:ascii="Calibri" w:hAnsi="Calibri" w:cs="Segoe UI"/>
          <w:color w:val="000000"/>
          <w:sz w:val="22"/>
          <w:szCs w:val="22"/>
        </w:rPr>
        <w:t>The patient is currently without an IV or a secure airway.  </w:t>
      </w:r>
      <w:r w:rsidR="005F4A13">
        <w:rPr>
          <w:rFonts w:ascii="Calibri" w:hAnsi="Calibri" w:cs="Segoe UI"/>
          <w:color w:val="000000"/>
          <w:sz w:val="22"/>
          <w:szCs w:val="22"/>
        </w:rPr>
        <w:t>Over the next minute t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he HR continues to decrease </w:t>
      </w:r>
      <w:r w:rsidR="0039689B">
        <w:rPr>
          <w:rFonts w:ascii="Calibri" w:hAnsi="Calibri" w:cs="Segoe UI"/>
          <w:color w:val="000000"/>
          <w:sz w:val="22"/>
          <w:szCs w:val="22"/>
        </w:rPr>
        <w:t>to the 30s and the BP falls.   E</w:t>
      </w:r>
      <w:r w:rsidRPr="00A260C8">
        <w:rPr>
          <w:rFonts w:ascii="Calibri" w:hAnsi="Calibri" w:cs="Segoe UI"/>
          <w:color w:val="000000"/>
          <w:sz w:val="22"/>
          <w:szCs w:val="22"/>
        </w:rPr>
        <w:t>tCO</w:t>
      </w:r>
      <w:r w:rsidRPr="00D90E41">
        <w:rPr>
          <w:rFonts w:ascii="Calibri" w:hAnsi="Calibri" w:cs="Segoe UI"/>
          <w:color w:val="000000"/>
          <w:sz w:val="22"/>
          <w:szCs w:val="22"/>
          <w:vertAlign w:val="subscript"/>
        </w:rPr>
        <w:t>2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decreases and the SpO</w:t>
      </w:r>
      <w:r w:rsidRPr="00D90E41">
        <w:rPr>
          <w:rFonts w:ascii="Calibri" w:hAnsi="Calibri" w:cs="Segoe UI"/>
          <w:color w:val="000000"/>
          <w:sz w:val="22"/>
          <w:szCs w:val="22"/>
          <w:vertAlign w:val="subscript"/>
        </w:rPr>
        <w:t>2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tracing </w:t>
      </w:r>
      <w:r w:rsidR="0039689B">
        <w:rPr>
          <w:rFonts w:ascii="Calibri" w:hAnsi="Calibri" w:cs="Segoe UI"/>
          <w:color w:val="000000"/>
          <w:sz w:val="22"/>
          <w:szCs w:val="22"/>
        </w:rPr>
        <w:t>is lost</w:t>
      </w:r>
      <w:r w:rsidRPr="00A260C8">
        <w:rPr>
          <w:rFonts w:ascii="Calibri" w:hAnsi="Calibri" w:cs="Segoe UI"/>
          <w:color w:val="000000"/>
          <w:sz w:val="22"/>
          <w:szCs w:val="22"/>
        </w:rPr>
        <w:t>.   The scenario progresses to asystole and PEA.</w:t>
      </w:r>
    </w:p>
    <w:p w14:paraId="66FD2D2D" w14:textId="77777777" w:rsidR="00D90E41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T</w:t>
      </w:r>
      <w:r w:rsidRPr="00A260C8">
        <w:rPr>
          <w:rFonts w:ascii="Calibri" w:hAnsi="Calibri" w:cs="Segoe UI"/>
          <w:color w:val="000000"/>
          <w:sz w:val="22"/>
          <w:szCs w:val="22"/>
        </w:rPr>
        <w:t>he surgeon asks</w:t>
      </w:r>
      <w:r w:rsidR="00D90E41">
        <w:rPr>
          <w:rFonts w:ascii="Calibri" w:hAnsi="Calibri" w:cs="Segoe UI"/>
          <w:color w:val="000000"/>
          <w:sz w:val="22"/>
          <w:szCs w:val="22"/>
        </w:rPr>
        <w:t>, “What's going on? W</w:t>
      </w:r>
      <w:r w:rsidRPr="00A260C8">
        <w:rPr>
          <w:rFonts w:ascii="Calibri" w:hAnsi="Calibri" w:cs="Segoe UI"/>
          <w:color w:val="000000"/>
          <w:sz w:val="22"/>
          <w:szCs w:val="22"/>
        </w:rPr>
        <w:t>hy does the patient look like that</w:t>
      </w:r>
      <w:r>
        <w:rPr>
          <w:rFonts w:ascii="Calibri" w:hAnsi="Calibri" w:cs="Segoe UI"/>
          <w:color w:val="000000"/>
          <w:sz w:val="22"/>
          <w:szCs w:val="22"/>
        </w:rPr>
        <w:t xml:space="preserve"> (grey)</w:t>
      </w:r>
      <w:r w:rsidRPr="00A260C8">
        <w:rPr>
          <w:rFonts w:ascii="Calibri" w:hAnsi="Calibri" w:cs="Segoe UI"/>
          <w:color w:val="000000"/>
          <w:sz w:val="22"/>
          <w:szCs w:val="22"/>
        </w:rPr>
        <w:t>?</w:t>
      </w:r>
      <w:r w:rsidR="00D90E41">
        <w:rPr>
          <w:rFonts w:ascii="Calibri" w:hAnsi="Calibri" w:cs="Segoe UI"/>
          <w:color w:val="000000"/>
          <w:sz w:val="22"/>
          <w:szCs w:val="22"/>
        </w:rPr>
        <w:t>”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  The </w:t>
      </w:r>
      <w:r>
        <w:rPr>
          <w:rFonts w:ascii="Calibri" w:hAnsi="Calibri" w:cs="Segoe UI"/>
          <w:color w:val="000000"/>
          <w:sz w:val="22"/>
          <w:szCs w:val="22"/>
        </w:rPr>
        <w:t>Learner</w:t>
      </w:r>
      <w:r w:rsidR="009B146C">
        <w:rPr>
          <w:rFonts w:ascii="Calibri" w:hAnsi="Calibri" w:cs="Segoe UI"/>
          <w:color w:val="000000"/>
          <w:sz w:val="22"/>
          <w:szCs w:val="22"/>
        </w:rPr>
        <w:t>/hot seat anesthesiologist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must assess the situation, formulate a differential diagnosis, assure themselves the patient is ven</w:t>
      </w:r>
      <w:r w:rsidR="00C712A7">
        <w:rPr>
          <w:rFonts w:ascii="Calibri" w:hAnsi="Calibri" w:cs="Segoe UI"/>
          <w:color w:val="000000"/>
          <w:sz w:val="22"/>
          <w:szCs w:val="22"/>
        </w:rPr>
        <w:t>tilating adequately and rule out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hypoxia, IV medication</w:t>
      </w:r>
      <w:r w:rsidR="00C712A7">
        <w:rPr>
          <w:rFonts w:ascii="Calibri" w:hAnsi="Calibri" w:cs="Segoe UI"/>
          <w:color w:val="000000"/>
          <w:sz w:val="22"/>
          <w:szCs w:val="22"/>
        </w:rPr>
        <w:t xml:space="preserve"> effects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, or a vagal response.  </w:t>
      </w:r>
      <w:r w:rsidR="005F4A13">
        <w:rPr>
          <w:rFonts w:ascii="Calibri" w:hAnsi="Calibri" w:cs="Segoe UI"/>
          <w:color w:val="000000"/>
          <w:sz w:val="22"/>
          <w:szCs w:val="22"/>
        </w:rPr>
        <w:t>IM atropine can be given at any point prior to IV access</w:t>
      </w:r>
      <w:r w:rsidR="00C06596">
        <w:rPr>
          <w:rFonts w:ascii="Calibri" w:hAnsi="Calibri" w:cs="Segoe UI"/>
          <w:color w:val="000000"/>
          <w:sz w:val="22"/>
          <w:szCs w:val="22"/>
        </w:rPr>
        <w:t xml:space="preserve"> (learner should state the doses out loud, epinephrine should be given if </w:t>
      </w:r>
      <w:r w:rsidR="00D90E41">
        <w:rPr>
          <w:rFonts w:ascii="Calibri" w:hAnsi="Calibri" w:cs="Segoe UI"/>
          <w:color w:val="000000"/>
          <w:sz w:val="22"/>
          <w:szCs w:val="22"/>
        </w:rPr>
        <w:t xml:space="preserve">the patient is </w:t>
      </w:r>
      <w:r w:rsidR="00C06596">
        <w:rPr>
          <w:rFonts w:ascii="Calibri" w:hAnsi="Calibri" w:cs="Segoe UI"/>
          <w:color w:val="000000"/>
          <w:sz w:val="22"/>
          <w:szCs w:val="22"/>
        </w:rPr>
        <w:t>unstable)</w:t>
      </w:r>
      <w:r w:rsidR="005F4A13">
        <w:rPr>
          <w:rFonts w:ascii="Calibri" w:hAnsi="Calibri" w:cs="Segoe UI"/>
          <w:color w:val="000000"/>
          <w:sz w:val="22"/>
          <w:szCs w:val="22"/>
        </w:rPr>
        <w:t xml:space="preserve">.  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The surgeon continues to ask what's going on and to </w:t>
      </w:r>
      <w:r w:rsidR="00C712A7">
        <w:rPr>
          <w:rFonts w:ascii="Calibri" w:hAnsi="Calibri" w:cs="Segoe UI"/>
          <w:color w:val="000000"/>
          <w:sz w:val="22"/>
          <w:szCs w:val="22"/>
        </w:rPr>
        <w:t xml:space="preserve">ask </w:t>
      </w:r>
      <w:r w:rsidR="00D90E41">
        <w:rPr>
          <w:rFonts w:ascii="Calibri" w:hAnsi="Calibri" w:cs="Segoe UI"/>
          <w:color w:val="000000"/>
          <w:sz w:val="22"/>
          <w:szCs w:val="22"/>
        </w:rPr>
        <w:t>the anesthesiology team to “</w:t>
      </w:r>
      <w:r w:rsidRPr="00A260C8">
        <w:rPr>
          <w:rFonts w:ascii="Calibri" w:hAnsi="Calibri" w:cs="Segoe UI"/>
          <w:color w:val="000000"/>
          <w:sz w:val="22"/>
          <w:szCs w:val="22"/>
        </w:rPr>
        <w:t>put the tube in so he can get started.</w:t>
      </w:r>
      <w:r w:rsidR="00D90E41">
        <w:rPr>
          <w:rFonts w:ascii="Calibri" w:hAnsi="Calibri" w:cs="Segoe UI"/>
          <w:color w:val="000000"/>
          <w:sz w:val="22"/>
          <w:szCs w:val="22"/>
        </w:rPr>
        <w:t>”</w:t>
      </w:r>
      <w:r w:rsidRPr="00A260C8">
        <w:rPr>
          <w:rFonts w:ascii="Calibri" w:hAnsi="Calibri" w:cs="Segoe UI"/>
          <w:color w:val="000000"/>
          <w:sz w:val="22"/>
          <w:szCs w:val="22"/>
        </w:rPr>
        <w:t>  Th</w:t>
      </w:r>
      <w:r w:rsidR="00C712A7">
        <w:rPr>
          <w:rFonts w:ascii="Calibri" w:hAnsi="Calibri" w:cs="Segoe UI"/>
          <w:color w:val="000000"/>
          <w:sz w:val="22"/>
          <w:szCs w:val="22"/>
        </w:rPr>
        <w:t>e anesthesiologist must obtain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IV access and assure </w:t>
      </w:r>
      <w:r w:rsidR="00D90E41">
        <w:rPr>
          <w:rFonts w:ascii="Calibri" w:hAnsi="Calibri" w:cs="Segoe UI"/>
          <w:color w:val="000000"/>
          <w:sz w:val="22"/>
          <w:szCs w:val="22"/>
        </w:rPr>
        <w:t>him/</w:t>
      </w:r>
      <w:r w:rsidRPr="00A260C8">
        <w:rPr>
          <w:rFonts w:ascii="Calibri" w:hAnsi="Calibri" w:cs="Segoe UI"/>
          <w:color w:val="000000"/>
          <w:sz w:val="22"/>
          <w:szCs w:val="22"/>
        </w:rPr>
        <w:t>herself of continued adequacy of ventilation (</w:t>
      </w:r>
      <w:r>
        <w:rPr>
          <w:rFonts w:ascii="Calibri" w:hAnsi="Calibri" w:cs="Segoe UI"/>
          <w:color w:val="000000"/>
          <w:sz w:val="22"/>
          <w:szCs w:val="22"/>
        </w:rPr>
        <w:t>s</w:t>
      </w:r>
      <w:r w:rsidRPr="00A260C8">
        <w:rPr>
          <w:rFonts w:ascii="Calibri" w:hAnsi="Calibri" w:cs="Segoe UI"/>
          <w:color w:val="000000"/>
          <w:sz w:val="22"/>
          <w:szCs w:val="22"/>
        </w:rPr>
        <w:t>he can continue to have the resident mask ventilate or intubate after IV access is acquired) and turn off the inhalational agent as well as place the patient on</w:t>
      </w:r>
      <w:r w:rsidR="00C712A7">
        <w:rPr>
          <w:rFonts w:ascii="Calibri" w:hAnsi="Calibri" w:cs="Segoe UI"/>
          <w:color w:val="000000"/>
          <w:sz w:val="22"/>
          <w:szCs w:val="22"/>
        </w:rPr>
        <w:t xml:space="preserve"> 100% FiO2.</w:t>
      </w:r>
      <w:r w:rsidRPr="00A260C8">
        <w:rPr>
          <w:rFonts w:ascii="Calibri" w:hAnsi="Calibri" w:cs="Segoe UI"/>
          <w:color w:val="000000"/>
          <w:sz w:val="22"/>
          <w:szCs w:val="22"/>
        </w:rPr>
        <w:t xml:space="preserve"> </w:t>
      </w:r>
    </w:p>
    <w:p w14:paraId="4CF53098" w14:textId="0B9D5D51" w:rsidR="00A260C8" w:rsidRPr="00A260C8" w:rsidRDefault="00D90E41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Depending</w:t>
      </w:r>
      <w:r w:rsidR="00A260C8" w:rsidRPr="00A260C8">
        <w:rPr>
          <w:rFonts w:ascii="Calibri" w:hAnsi="Calibri" w:cs="Segoe UI"/>
          <w:color w:val="000000"/>
          <w:sz w:val="22"/>
          <w:szCs w:val="22"/>
        </w:rPr>
        <w:t xml:space="preserve"> upon </w:t>
      </w:r>
      <w:r>
        <w:rPr>
          <w:rFonts w:ascii="Calibri" w:hAnsi="Calibri" w:cs="Segoe UI"/>
          <w:color w:val="000000"/>
          <w:sz w:val="22"/>
          <w:szCs w:val="22"/>
        </w:rPr>
        <w:t xml:space="preserve">the </w:t>
      </w:r>
      <w:r w:rsidR="00A260C8" w:rsidRPr="00A260C8">
        <w:rPr>
          <w:rFonts w:ascii="Calibri" w:hAnsi="Calibri" w:cs="Segoe UI"/>
          <w:color w:val="000000"/>
          <w:sz w:val="22"/>
          <w:szCs w:val="22"/>
        </w:rPr>
        <w:t>timing of interventions</w:t>
      </w:r>
      <w:r>
        <w:rPr>
          <w:rFonts w:ascii="Calibri" w:hAnsi="Calibri" w:cs="Segoe UI"/>
          <w:color w:val="000000"/>
          <w:sz w:val="22"/>
          <w:szCs w:val="22"/>
        </w:rPr>
        <w:t>,</w:t>
      </w:r>
      <w:r w:rsidR="00A260C8" w:rsidRPr="00A260C8">
        <w:rPr>
          <w:rFonts w:ascii="Calibri" w:hAnsi="Calibri" w:cs="Segoe UI"/>
          <w:color w:val="000000"/>
          <w:sz w:val="22"/>
          <w:szCs w:val="22"/>
        </w:rPr>
        <w:t xml:space="preserve"> the scenario may continue to PEA</w:t>
      </w:r>
      <w:r w:rsidR="009B146C">
        <w:rPr>
          <w:rFonts w:ascii="Calibri" w:hAnsi="Calibri" w:cs="Segoe UI"/>
          <w:color w:val="000000"/>
          <w:sz w:val="22"/>
          <w:szCs w:val="22"/>
        </w:rPr>
        <w:t xml:space="preserve"> or a</w:t>
      </w:r>
      <w:r>
        <w:rPr>
          <w:rFonts w:ascii="Calibri" w:hAnsi="Calibri" w:cs="Segoe UI"/>
          <w:color w:val="000000"/>
          <w:sz w:val="22"/>
          <w:szCs w:val="22"/>
        </w:rPr>
        <w:t>s</w:t>
      </w:r>
      <w:r w:rsidR="009B146C">
        <w:rPr>
          <w:rFonts w:ascii="Calibri" w:hAnsi="Calibri" w:cs="Segoe UI"/>
          <w:color w:val="000000"/>
          <w:sz w:val="22"/>
          <w:szCs w:val="22"/>
        </w:rPr>
        <w:t>ystole</w:t>
      </w:r>
      <w:r w:rsidR="00A260C8" w:rsidRPr="00A260C8">
        <w:rPr>
          <w:rFonts w:ascii="Calibri" w:hAnsi="Calibri" w:cs="Segoe UI"/>
          <w:color w:val="000000"/>
          <w:sz w:val="22"/>
          <w:szCs w:val="22"/>
        </w:rPr>
        <w:t xml:space="preserve">.   Prompt intervention can stabilize the patient prior to </w:t>
      </w:r>
      <w:r>
        <w:rPr>
          <w:rFonts w:ascii="Calibri" w:hAnsi="Calibri" w:cs="Segoe UI"/>
          <w:color w:val="000000"/>
          <w:sz w:val="22"/>
          <w:szCs w:val="22"/>
        </w:rPr>
        <w:t>cardiac arrest</w:t>
      </w:r>
      <w:r w:rsidR="00A260C8" w:rsidRPr="00A260C8">
        <w:rPr>
          <w:rFonts w:ascii="Calibri" w:hAnsi="Calibri" w:cs="Segoe UI"/>
          <w:color w:val="000000"/>
          <w:sz w:val="22"/>
          <w:szCs w:val="22"/>
        </w:rPr>
        <w:t>.</w:t>
      </w:r>
      <w:r w:rsidR="005F4A13">
        <w:rPr>
          <w:rFonts w:ascii="Calibri" w:hAnsi="Calibri" w:cs="Segoe UI"/>
          <w:color w:val="000000"/>
          <w:sz w:val="22"/>
          <w:szCs w:val="22"/>
        </w:rPr>
        <w:t xml:space="preserve"> </w:t>
      </w:r>
      <w:r w:rsidR="00C06596">
        <w:rPr>
          <w:rFonts w:ascii="Calibri" w:hAnsi="Calibri" w:cs="Segoe UI"/>
          <w:color w:val="000000"/>
          <w:sz w:val="22"/>
          <w:szCs w:val="22"/>
        </w:rPr>
        <w:t xml:space="preserve">If available, the learner should set the </w:t>
      </w:r>
      <w:r w:rsidR="00C712A7">
        <w:rPr>
          <w:rFonts w:ascii="Calibri" w:hAnsi="Calibri" w:cs="Segoe UI"/>
          <w:color w:val="000000"/>
          <w:sz w:val="22"/>
          <w:szCs w:val="22"/>
        </w:rPr>
        <w:t>AED to the correct setting</w:t>
      </w:r>
      <w:r w:rsidR="00C06596">
        <w:rPr>
          <w:rFonts w:ascii="Calibri" w:hAnsi="Calibri" w:cs="Segoe UI"/>
          <w:color w:val="000000"/>
          <w:sz w:val="22"/>
          <w:szCs w:val="22"/>
        </w:rPr>
        <w:t xml:space="preserve"> as well.</w:t>
      </w:r>
    </w:p>
    <w:p w14:paraId="75560CEF" w14:textId="77777777" w:rsidR="00A260C8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 w:rsidRPr="00A260C8">
        <w:rPr>
          <w:rFonts w:ascii="Calibri" w:hAnsi="Calibri" w:cs="Segoe UI"/>
          <w:color w:val="000000"/>
          <w:sz w:val="22"/>
          <w:szCs w:val="22"/>
        </w:rPr>
        <w:lastRenderedPageBreak/>
        <w:t>For either outcome further discussion with the surgeon can focus on whether or not to proceed with the case. </w:t>
      </w:r>
    </w:p>
    <w:p w14:paraId="013B253D" w14:textId="77777777" w:rsidR="00A260C8" w:rsidRPr="000447CC" w:rsidRDefault="000447CC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>
        <w:rPr>
          <w:rFonts w:ascii="Calibri" w:hAnsi="Calibri" w:cs="Segoe UI"/>
          <w:b/>
          <w:color w:val="000000"/>
          <w:sz w:val="22"/>
          <w:szCs w:val="22"/>
          <w:u w:val="single"/>
        </w:rPr>
        <w:t xml:space="preserve">Expected </w:t>
      </w:r>
      <w:r w:rsidR="00A260C8" w:rsidRPr="00A260C8">
        <w:rPr>
          <w:rFonts w:ascii="Calibri" w:hAnsi="Calibri" w:cs="Segoe UI"/>
          <w:b/>
          <w:color w:val="000000"/>
          <w:sz w:val="22"/>
          <w:szCs w:val="22"/>
          <w:u w:val="single"/>
        </w:rPr>
        <w:t xml:space="preserve">Interventions of Learner  </w:t>
      </w:r>
    </w:p>
    <w:p w14:paraId="551044BD" w14:textId="77777777" w:rsidR="004A54F7" w:rsidRDefault="00A260C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The Learner recognizes the bradycardia </w:t>
      </w:r>
    </w:p>
    <w:p w14:paraId="6C29ED9C" w14:textId="77777777" w:rsidR="000447CC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Situation is evaluated effectively – i.e. h</w:t>
      </w:r>
      <w:r w:rsidR="004A54F7">
        <w:rPr>
          <w:rFonts w:ascii="Calibri" w:hAnsi="Calibri" w:cs="Segoe UI"/>
          <w:color w:val="000000"/>
          <w:sz w:val="22"/>
          <w:szCs w:val="22"/>
        </w:rPr>
        <w:t xml:space="preserve">emodynamic significance of bradycardia is </w:t>
      </w:r>
      <w:r>
        <w:rPr>
          <w:rFonts w:ascii="Calibri" w:hAnsi="Calibri" w:cs="Segoe UI"/>
          <w:color w:val="000000"/>
          <w:sz w:val="22"/>
          <w:szCs w:val="22"/>
        </w:rPr>
        <w:t>sought</w:t>
      </w:r>
      <w:r w:rsidR="004A54F7">
        <w:rPr>
          <w:rFonts w:ascii="Calibri" w:hAnsi="Calibri" w:cs="Segoe UI"/>
          <w:color w:val="000000"/>
          <w:sz w:val="22"/>
          <w:szCs w:val="22"/>
        </w:rPr>
        <w:t xml:space="preserve"> (BP, notes etCO2 tracing, notes SpO2 tracing)</w:t>
      </w:r>
    </w:p>
    <w:p w14:paraId="1F8D7502" w14:textId="77777777" w:rsid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Cause of bradycardia is identified</w:t>
      </w:r>
      <w:r w:rsidR="00FD1054">
        <w:rPr>
          <w:rFonts w:ascii="Calibri" w:hAnsi="Calibri" w:cs="Segoe UI"/>
          <w:color w:val="000000"/>
          <w:sz w:val="22"/>
          <w:szCs w:val="22"/>
        </w:rPr>
        <w:t xml:space="preserve"> (hypoxia and vagal response ruled out)</w:t>
      </w:r>
    </w:p>
    <w:p w14:paraId="10CE809B" w14:textId="77777777" w:rsidR="000447CC" w:rsidRDefault="000447CC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Sevoflurane turned off </w:t>
      </w:r>
      <w:r w:rsidR="004A54F7">
        <w:rPr>
          <w:rFonts w:ascii="Calibri" w:hAnsi="Calibri" w:cs="Segoe UI"/>
          <w:color w:val="000000"/>
          <w:sz w:val="22"/>
          <w:szCs w:val="22"/>
        </w:rPr>
        <w:t xml:space="preserve">and </w:t>
      </w:r>
      <w:r w:rsidR="003F7A48">
        <w:rPr>
          <w:rFonts w:ascii="Calibri" w:hAnsi="Calibri" w:cs="Segoe UI"/>
          <w:color w:val="000000"/>
          <w:sz w:val="22"/>
          <w:szCs w:val="22"/>
        </w:rPr>
        <w:t>100%</w:t>
      </w:r>
      <w:r w:rsidR="004A54F7">
        <w:rPr>
          <w:rFonts w:ascii="Calibri" w:hAnsi="Calibri" w:cs="Segoe UI"/>
          <w:color w:val="000000"/>
          <w:sz w:val="22"/>
          <w:szCs w:val="22"/>
        </w:rPr>
        <w:t xml:space="preserve"> </w:t>
      </w:r>
      <w:r w:rsidR="003F7A48">
        <w:rPr>
          <w:rFonts w:ascii="Calibri" w:hAnsi="Calibri" w:cs="Segoe UI"/>
          <w:color w:val="000000"/>
          <w:sz w:val="22"/>
          <w:szCs w:val="22"/>
        </w:rPr>
        <w:t>FiO2 provided.</w:t>
      </w:r>
      <w:r w:rsidR="00A260C8">
        <w:rPr>
          <w:rFonts w:ascii="Calibri" w:hAnsi="Calibri" w:cs="Segoe UI"/>
          <w:color w:val="000000"/>
          <w:sz w:val="22"/>
          <w:szCs w:val="22"/>
        </w:rPr>
        <w:t xml:space="preserve">  </w:t>
      </w:r>
      <w:r w:rsidR="003F7A48">
        <w:rPr>
          <w:rFonts w:ascii="Calibri" w:hAnsi="Calibri" w:cs="Segoe UI"/>
          <w:color w:val="000000"/>
          <w:sz w:val="22"/>
          <w:szCs w:val="22"/>
        </w:rPr>
        <w:t xml:space="preserve"> </w:t>
      </w:r>
    </w:p>
    <w:p w14:paraId="5D287A98" w14:textId="77777777" w:rsid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The Learner calls for help</w:t>
      </w:r>
    </w:p>
    <w:p w14:paraId="74F41393" w14:textId="77777777" w:rsidR="005F4A13" w:rsidRDefault="005F4A13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Chest compressions are initiated appropriately</w:t>
      </w:r>
    </w:p>
    <w:p w14:paraId="529FDFFE" w14:textId="2D588087" w:rsidR="005F4A13" w:rsidRDefault="005F4A13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If no IV access, IM medications are given</w:t>
      </w:r>
      <w:r w:rsidR="00C06596">
        <w:rPr>
          <w:rFonts w:ascii="Calibri" w:hAnsi="Calibri" w:cs="Segoe UI"/>
          <w:color w:val="000000"/>
          <w:sz w:val="22"/>
          <w:szCs w:val="22"/>
        </w:rPr>
        <w:t>. IO access may be considered as well.</w:t>
      </w:r>
    </w:p>
    <w:p w14:paraId="5A60FB33" w14:textId="77777777" w:rsidR="000447CC" w:rsidRDefault="003F7A48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The Learner obtains IV access and secures the </w:t>
      </w:r>
      <w:r w:rsidR="000447CC">
        <w:rPr>
          <w:rFonts w:ascii="Calibri" w:hAnsi="Calibri" w:cs="Segoe UI"/>
          <w:color w:val="000000"/>
          <w:sz w:val="22"/>
          <w:szCs w:val="22"/>
        </w:rPr>
        <w:t xml:space="preserve">airway. </w:t>
      </w:r>
    </w:p>
    <w:p w14:paraId="5591AAE5" w14:textId="77777777" w:rsidR="003F7A48" w:rsidRDefault="000447CC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 Epinephrine is given</w:t>
      </w:r>
    </w:p>
    <w:p w14:paraId="5055E516" w14:textId="39EDC6B2" w:rsidR="005F4A13" w:rsidRDefault="005F4A13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Pacing </w:t>
      </w:r>
      <w:r w:rsidR="00D90E41">
        <w:rPr>
          <w:rFonts w:ascii="Calibri" w:hAnsi="Calibri" w:cs="Segoe UI"/>
          <w:color w:val="000000"/>
          <w:sz w:val="22"/>
          <w:szCs w:val="22"/>
        </w:rPr>
        <w:t>may or may not be</w:t>
      </w:r>
      <w:r>
        <w:rPr>
          <w:rFonts w:ascii="Calibri" w:hAnsi="Calibri" w:cs="Segoe UI"/>
          <w:color w:val="000000"/>
          <w:sz w:val="22"/>
          <w:szCs w:val="22"/>
        </w:rPr>
        <w:t xml:space="preserve"> mentioned</w:t>
      </w:r>
    </w:p>
    <w:p w14:paraId="0A426B4A" w14:textId="77777777" w:rsidR="004A54F7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 w:rsidRPr="00FD1054">
        <w:rPr>
          <w:rFonts w:ascii="Calibri" w:hAnsi="Calibri" w:cs="Segoe UI"/>
          <w:b/>
          <w:color w:val="000000"/>
          <w:sz w:val="22"/>
          <w:szCs w:val="22"/>
          <w:u w:val="single"/>
        </w:rPr>
        <w:t>Interventions of Advanced Learner</w:t>
      </w:r>
    </w:p>
    <w:p w14:paraId="311AB7BF" w14:textId="77777777" w:rsidR="00FD1054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Prompt recognition and treatment of bradycardia without patient deterioration</w:t>
      </w:r>
    </w:p>
    <w:p w14:paraId="6907E743" w14:textId="77777777" w:rsidR="00FD1054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The surgeon’s interference is dealt with effectively and professionally</w:t>
      </w:r>
    </w:p>
    <w:p w14:paraId="6F3FDD1D" w14:textId="66B65989" w:rsidR="00FD1054" w:rsidRPr="00FD1054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Discussion with surge</w:t>
      </w:r>
      <w:r w:rsidR="00E936D4">
        <w:rPr>
          <w:rFonts w:ascii="Calibri" w:hAnsi="Calibri" w:cs="Segoe UI"/>
          <w:color w:val="000000"/>
          <w:sz w:val="22"/>
          <w:szCs w:val="22"/>
        </w:rPr>
        <w:t>on about proceeding with case VERSUS</w:t>
      </w:r>
      <w:r>
        <w:rPr>
          <w:rFonts w:ascii="Calibri" w:hAnsi="Calibri" w:cs="Segoe UI"/>
          <w:color w:val="000000"/>
          <w:sz w:val="22"/>
          <w:szCs w:val="22"/>
        </w:rPr>
        <w:t xml:space="preserve"> cancelling case</w:t>
      </w:r>
    </w:p>
    <w:p w14:paraId="00129155" w14:textId="77777777" w:rsid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 w:rsidRPr="004A54F7">
        <w:rPr>
          <w:rFonts w:ascii="Calibri" w:hAnsi="Calibri" w:cs="Segoe UI"/>
          <w:b/>
          <w:color w:val="000000"/>
          <w:sz w:val="22"/>
          <w:szCs w:val="22"/>
          <w:u w:val="single"/>
        </w:rPr>
        <w:t>Expected Endpoint of Scenario</w:t>
      </w:r>
    </w:p>
    <w:p w14:paraId="635E1DA7" w14:textId="71EC740D" w:rsid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Recognition and treatment of bradycardia</w:t>
      </w:r>
      <w:r w:rsidR="00FD1054">
        <w:rPr>
          <w:rFonts w:ascii="Calibri" w:hAnsi="Calibri" w:cs="Segoe UI"/>
          <w:color w:val="000000"/>
          <w:sz w:val="22"/>
          <w:szCs w:val="22"/>
        </w:rPr>
        <w:t>, recognition and treatment of deterioration/PEA</w:t>
      </w:r>
      <w:r w:rsidR="000D24AB">
        <w:rPr>
          <w:rFonts w:ascii="Calibri" w:hAnsi="Calibri" w:cs="Segoe UI"/>
          <w:color w:val="000000"/>
          <w:sz w:val="22"/>
          <w:szCs w:val="22"/>
        </w:rPr>
        <w:t>/a</w:t>
      </w:r>
      <w:r w:rsidR="00D90E41">
        <w:rPr>
          <w:rFonts w:ascii="Calibri" w:hAnsi="Calibri" w:cs="Segoe UI"/>
          <w:color w:val="000000"/>
          <w:sz w:val="22"/>
          <w:szCs w:val="22"/>
        </w:rPr>
        <w:t>s</w:t>
      </w:r>
      <w:r w:rsidR="000D24AB">
        <w:rPr>
          <w:rFonts w:ascii="Calibri" w:hAnsi="Calibri" w:cs="Segoe UI"/>
          <w:color w:val="000000"/>
          <w:sz w:val="22"/>
          <w:szCs w:val="22"/>
        </w:rPr>
        <w:t>ystole</w:t>
      </w:r>
    </w:p>
    <w:p w14:paraId="2CA47D37" w14:textId="77777777" w:rsid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 w:rsidRPr="004A54F7">
        <w:rPr>
          <w:rFonts w:ascii="Calibri" w:hAnsi="Calibri" w:cs="Segoe UI"/>
          <w:b/>
          <w:color w:val="000000"/>
          <w:sz w:val="22"/>
          <w:szCs w:val="22"/>
          <w:u w:val="single"/>
        </w:rPr>
        <w:t>Scenario Distractors</w:t>
      </w:r>
    </w:p>
    <w:p w14:paraId="3D647D86" w14:textId="78724DB7" w:rsidR="00FD1054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The surgeon is actively di</w:t>
      </w:r>
      <w:r w:rsidR="00D90E41">
        <w:rPr>
          <w:rFonts w:ascii="Calibri" w:hAnsi="Calibri" w:cs="Segoe UI"/>
          <w:color w:val="000000"/>
          <w:sz w:val="22"/>
          <w:szCs w:val="22"/>
        </w:rPr>
        <w:t>stracting the anesthesiologist throughout the scenario.</w:t>
      </w:r>
    </w:p>
    <w:p w14:paraId="2E38CB50" w14:textId="77777777" w:rsidR="00D90E41" w:rsidRDefault="00C82C7A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>
        <w:rPr>
          <w:rFonts w:ascii="Calibri" w:hAnsi="Calibri" w:cs="Segoe UI"/>
          <w:b/>
          <w:color w:val="000000"/>
          <w:sz w:val="22"/>
          <w:szCs w:val="22"/>
          <w:u w:val="single"/>
        </w:rPr>
        <w:t xml:space="preserve"> Scenario Debrief</w:t>
      </w:r>
    </w:p>
    <w:p w14:paraId="19FAE8C6" w14:textId="1BF8AE06" w:rsidR="00E936D4" w:rsidRPr="00D90E41" w:rsidRDefault="00E936D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  <w:r>
        <w:rPr>
          <w:rFonts w:ascii="Calibri" w:hAnsi="Calibri" w:cs="Segoe UI"/>
          <w:color w:val="000000"/>
          <w:sz w:val="22"/>
          <w:szCs w:val="22"/>
        </w:rPr>
        <w:t>How was this similar to/different than cases of bradycardia that you have experienced in real life, in simulation, or heard or read about?</w:t>
      </w:r>
    </w:p>
    <w:p w14:paraId="01C006C9" w14:textId="77777777" w:rsidR="00C82C7A" w:rsidRDefault="00C82C7A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lastRenderedPageBreak/>
        <w:t>How readily evident was it that the bradycardia was NOT due to hypoxia?</w:t>
      </w:r>
    </w:p>
    <w:p w14:paraId="3ED0F3E8" w14:textId="77777777" w:rsidR="00BB24F5" w:rsidRDefault="00BB24F5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If applicable - do you feel comfortable initiating chest compressions?</w:t>
      </w:r>
    </w:p>
    <w:p w14:paraId="7129EF89" w14:textId="77777777" w:rsidR="00C82C7A" w:rsidRDefault="00C82C7A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Did this simulation provide you with any new information?</w:t>
      </w:r>
    </w:p>
    <w:p w14:paraId="0EB04C51" w14:textId="7C95CD89" w:rsidR="00BB24F5" w:rsidRDefault="00C82C7A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Did this simulation identify a gap in your knowledge base or skill set? If yes would you please provide an example?</w:t>
      </w:r>
    </w:p>
    <w:p w14:paraId="1C6C75E7" w14:textId="77777777" w:rsidR="00C82C7A" w:rsidRDefault="00C82C7A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References:</w:t>
      </w:r>
    </w:p>
    <w:p w14:paraId="07F3D46C" w14:textId="77777777" w:rsidR="00F25BA7" w:rsidRDefault="00F25BA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Mason KP &amp;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Lonnqvist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 PA.  Bradycardia in perspective – not all reductions in heart rate need immediate intervention.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Pediatr</w:t>
      </w:r>
      <w:proofErr w:type="spellEnd"/>
      <w:r w:rsidR="00E305F5">
        <w:rPr>
          <w:rFonts w:ascii="Calibri" w:hAnsi="Calibri" w:cs="Segoe UI"/>
          <w:color w:val="000000"/>
          <w:sz w:val="22"/>
          <w:szCs w:val="22"/>
        </w:rPr>
        <w:t xml:space="preserve"> </w:t>
      </w:r>
      <w:proofErr w:type="spellStart"/>
      <w:r w:rsidR="00E305F5">
        <w:rPr>
          <w:rFonts w:ascii="Calibri" w:hAnsi="Calibri" w:cs="Segoe UI"/>
          <w:color w:val="000000"/>
          <w:sz w:val="22"/>
          <w:szCs w:val="22"/>
        </w:rPr>
        <w:t>Anesth</w:t>
      </w:r>
      <w:proofErr w:type="spellEnd"/>
      <w:r w:rsidR="00E305F5">
        <w:rPr>
          <w:rFonts w:ascii="Calibri" w:hAnsi="Calibri" w:cs="Segoe UI"/>
          <w:color w:val="000000"/>
          <w:sz w:val="22"/>
          <w:szCs w:val="22"/>
        </w:rPr>
        <w:t xml:space="preserve"> 2015, 25: 44-51.</w:t>
      </w:r>
    </w:p>
    <w:p w14:paraId="3028DADF" w14:textId="77777777" w:rsidR="00C82C7A" w:rsidRDefault="00C82C7A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Kraemer FW, Stricker PA,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Gurnaney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 HG, McClung H, Meador MR, Sussman E et al.  Bradycardia during induction of anesthesia with sevoflurane in </w:t>
      </w:r>
      <w:r w:rsidR="00F25BA7">
        <w:rPr>
          <w:rFonts w:ascii="Calibri" w:hAnsi="Calibri" w:cs="Segoe UI"/>
          <w:color w:val="000000"/>
          <w:sz w:val="22"/>
          <w:szCs w:val="22"/>
        </w:rPr>
        <w:t xml:space="preserve">Children with Down Syndrome.  </w:t>
      </w:r>
      <w:proofErr w:type="spellStart"/>
      <w:r w:rsidR="00F25BA7" w:rsidRPr="00F25BA7">
        <w:rPr>
          <w:rFonts w:ascii="Calibri" w:hAnsi="Calibri" w:cs="Segoe UI"/>
          <w:i/>
          <w:color w:val="000000"/>
          <w:sz w:val="22"/>
          <w:szCs w:val="22"/>
        </w:rPr>
        <w:t>Anest</w:t>
      </w:r>
      <w:proofErr w:type="spellEnd"/>
      <w:r w:rsidR="00F25BA7" w:rsidRPr="00F25BA7">
        <w:rPr>
          <w:rFonts w:ascii="Calibri" w:hAnsi="Calibri" w:cs="Segoe UI"/>
          <w:i/>
          <w:color w:val="000000"/>
          <w:sz w:val="22"/>
          <w:szCs w:val="22"/>
        </w:rPr>
        <w:t xml:space="preserve"> </w:t>
      </w:r>
      <w:proofErr w:type="spellStart"/>
      <w:r w:rsidR="00F25BA7" w:rsidRPr="00F25BA7">
        <w:rPr>
          <w:rFonts w:ascii="Calibri" w:hAnsi="Calibri" w:cs="Segoe UI"/>
          <w:i/>
          <w:color w:val="000000"/>
          <w:sz w:val="22"/>
          <w:szCs w:val="22"/>
        </w:rPr>
        <w:t>Analg</w:t>
      </w:r>
      <w:proofErr w:type="spellEnd"/>
      <w:r w:rsidR="00F25BA7">
        <w:rPr>
          <w:rFonts w:ascii="Calibri" w:hAnsi="Calibri" w:cs="Segoe UI"/>
          <w:color w:val="000000"/>
          <w:sz w:val="22"/>
          <w:szCs w:val="22"/>
        </w:rPr>
        <w:t xml:space="preserve"> 2010; 111: 1259-1263.</w:t>
      </w:r>
    </w:p>
    <w:p w14:paraId="2A617A39" w14:textId="77777777" w:rsidR="00F25BA7" w:rsidRPr="00C82C7A" w:rsidRDefault="00F25BA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</w:p>
    <w:p w14:paraId="789AB50B" w14:textId="77777777" w:rsidR="00FD1054" w:rsidRPr="00FD1054" w:rsidRDefault="00FD1054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</w:p>
    <w:p w14:paraId="62206D1E" w14:textId="77777777" w:rsidR="004A54F7" w:rsidRP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</w:p>
    <w:p w14:paraId="1106F723" w14:textId="77777777" w:rsidR="004A54F7" w:rsidRP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b/>
          <w:color w:val="000000"/>
          <w:sz w:val="22"/>
          <w:szCs w:val="22"/>
          <w:u w:val="single"/>
        </w:rPr>
      </w:pPr>
    </w:p>
    <w:p w14:paraId="5343A805" w14:textId="77777777" w:rsidR="004A54F7" w:rsidRDefault="004A54F7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</w:p>
    <w:p w14:paraId="6591AB65" w14:textId="77777777" w:rsidR="000447CC" w:rsidRPr="00A260C8" w:rsidRDefault="000447CC" w:rsidP="00A260C8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  <w:sz w:val="22"/>
          <w:szCs w:val="22"/>
        </w:rPr>
      </w:pPr>
    </w:p>
    <w:p w14:paraId="20692AE5" w14:textId="77777777" w:rsidR="00A260C8" w:rsidRPr="00A260C8" w:rsidRDefault="00A447A4" w:rsidP="00A260C8">
      <w:r w:rsidRPr="00A260C8">
        <w:tab/>
      </w:r>
    </w:p>
    <w:p w14:paraId="7D9F4790" w14:textId="77777777" w:rsidR="00A260C8" w:rsidRPr="00A260C8" w:rsidRDefault="00A260C8" w:rsidP="00A260C8"/>
    <w:p w14:paraId="62895E3D" w14:textId="77777777" w:rsidR="00A260C8" w:rsidRPr="00A260C8" w:rsidRDefault="00A260C8" w:rsidP="00A260C8"/>
    <w:p w14:paraId="4AF13EF9" w14:textId="77777777" w:rsidR="00A260C8" w:rsidRPr="00A260C8" w:rsidRDefault="00A260C8" w:rsidP="00A260C8"/>
    <w:p w14:paraId="2409B71E" w14:textId="77777777" w:rsidR="00A260C8" w:rsidRPr="00A260C8" w:rsidRDefault="00A260C8" w:rsidP="00A260C8"/>
    <w:p w14:paraId="23C2B984" w14:textId="77777777" w:rsidR="00A260C8" w:rsidRPr="00A260C8" w:rsidRDefault="00A260C8" w:rsidP="00A260C8"/>
    <w:p w14:paraId="0053B89A" w14:textId="77777777" w:rsidR="00A260C8" w:rsidRDefault="00A260C8"/>
    <w:p w14:paraId="26DD8F8A" w14:textId="77777777" w:rsidR="00A260C8" w:rsidRDefault="00A260C8"/>
    <w:p w14:paraId="1CD85F54" w14:textId="77777777" w:rsidR="00A260C8" w:rsidRDefault="00A260C8"/>
    <w:p w14:paraId="33CDD23D" w14:textId="77777777" w:rsidR="00A260C8" w:rsidRDefault="00A260C8"/>
    <w:p w14:paraId="7A0734E4" w14:textId="77777777" w:rsidR="00A260C8" w:rsidRDefault="00A260C8"/>
    <w:p w14:paraId="0184FAA7" w14:textId="77777777" w:rsidR="00A260C8" w:rsidRDefault="00A260C8"/>
    <w:p w14:paraId="65909AD4" w14:textId="77777777" w:rsidR="00A260C8" w:rsidRDefault="00A260C8"/>
    <w:p w14:paraId="77909FC3" w14:textId="77777777" w:rsidR="00A260C8" w:rsidRDefault="00A260C8"/>
    <w:p w14:paraId="024E04F6" w14:textId="77777777" w:rsidR="00A260C8" w:rsidRDefault="00A260C8"/>
    <w:p w14:paraId="0621146F" w14:textId="77777777" w:rsidR="00A260C8" w:rsidRDefault="00A260C8"/>
    <w:p w14:paraId="3E19893E" w14:textId="77777777" w:rsidR="00C732B5" w:rsidRDefault="00BB24F5">
      <w:r>
        <w:t xml:space="preserve"> </w:t>
      </w:r>
    </w:p>
    <w:p w14:paraId="74B2F2B7" w14:textId="77777777" w:rsidR="00C732B5" w:rsidRDefault="00C732B5"/>
    <w:sectPr w:rsidR="00C732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E24F" w14:textId="77777777" w:rsidR="007737AB" w:rsidRDefault="007737AB" w:rsidP="00BB24F5">
      <w:pPr>
        <w:spacing w:after="0" w:line="240" w:lineRule="auto"/>
      </w:pPr>
      <w:r>
        <w:separator/>
      </w:r>
    </w:p>
  </w:endnote>
  <w:endnote w:type="continuationSeparator" w:id="0">
    <w:p w14:paraId="5D8439CD" w14:textId="77777777" w:rsidR="007737AB" w:rsidRDefault="007737AB" w:rsidP="00BB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E0A5" w14:textId="77777777" w:rsidR="007737AB" w:rsidRDefault="007737AB" w:rsidP="00BB24F5">
      <w:pPr>
        <w:spacing w:after="0" w:line="240" w:lineRule="auto"/>
      </w:pPr>
      <w:r>
        <w:separator/>
      </w:r>
    </w:p>
  </w:footnote>
  <w:footnote w:type="continuationSeparator" w:id="0">
    <w:p w14:paraId="6D932621" w14:textId="77777777" w:rsidR="007737AB" w:rsidRDefault="007737AB" w:rsidP="00BB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E1C5" w14:textId="77777777" w:rsidR="005E0B4A" w:rsidRDefault="005E0B4A">
    <w:pPr>
      <w:pStyle w:val="Header"/>
    </w:pPr>
    <w:r>
      <w:t>SPA Peds Crisis Checklist Scenario - Bradycardia</w:t>
    </w:r>
  </w:p>
  <w:p w14:paraId="45AC1E34" w14:textId="77777777" w:rsidR="005E0B4A" w:rsidRDefault="005E0B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6C4"/>
    <w:multiLevelType w:val="hybridMultilevel"/>
    <w:tmpl w:val="EF3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376"/>
    <w:multiLevelType w:val="hybridMultilevel"/>
    <w:tmpl w:val="401A8072"/>
    <w:lvl w:ilvl="0" w:tplc="1AEE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06912"/>
    <w:multiLevelType w:val="hybridMultilevel"/>
    <w:tmpl w:val="2D86D05E"/>
    <w:lvl w:ilvl="0" w:tplc="36E43D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BF54E06"/>
    <w:multiLevelType w:val="hybridMultilevel"/>
    <w:tmpl w:val="6172D830"/>
    <w:lvl w:ilvl="0" w:tplc="0D50FF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2E41AD6"/>
    <w:multiLevelType w:val="hybridMultilevel"/>
    <w:tmpl w:val="0E3C66A0"/>
    <w:lvl w:ilvl="0" w:tplc="39943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8"/>
    <w:rsid w:val="0002066B"/>
    <w:rsid w:val="000447CC"/>
    <w:rsid w:val="000861FA"/>
    <w:rsid w:val="000D24AB"/>
    <w:rsid w:val="001C229F"/>
    <w:rsid w:val="00231D05"/>
    <w:rsid w:val="002555F2"/>
    <w:rsid w:val="002865D0"/>
    <w:rsid w:val="002C3AFE"/>
    <w:rsid w:val="00320D8E"/>
    <w:rsid w:val="0039689B"/>
    <w:rsid w:val="003F7A48"/>
    <w:rsid w:val="004A54F7"/>
    <w:rsid w:val="00520D8C"/>
    <w:rsid w:val="005461AF"/>
    <w:rsid w:val="005E0B4A"/>
    <w:rsid w:val="005F4A13"/>
    <w:rsid w:val="006420E8"/>
    <w:rsid w:val="006B69CB"/>
    <w:rsid w:val="006D3964"/>
    <w:rsid w:val="007043DB"/>
    <w:rsid w:val="007737AB"/>
    <w:rsid w:val="007A1BF2"/>
    <w:rsid w:val="00910129"/>
    <w:rsid w:val="00925572"/>
    <w:rsid w:val="009B146C"/>
    <w:rsid w:val="009E766C"/>
    <w:rsid w:val="00A260C8"/>
    <w:rsid w:val="00A447A4"/>
    <w:rsid w:val="00A60DB8"/>
    <w:rsid w:val="00A9706E"/>
    <w:rsid w:val="00BB24F5"/>
    <w:rsid w:val="00C06596"/>
    <w:rsid w:val="00C610E4"/>
    <w:rsid w:val="00C65296"/>
    <w:rsid w:val="00C712A7"/>
    <w:rsid w:val="00C732B5"/>
    <w:rsid w:val="00C82C7A"/>
    <w:rsid w:val="00D90E41"/>
    <w:rsid w:val="00DF19E7"/>
    <w:rsid w:val="00E305F5"/>
    <w:rsid w:val="00E538D6"/>
    <w:rsid w:val="00E936D4"/>
    <w:rsid w:val="00F25BA7"/>
    <w:rsid w:val="00F2791C"/>
    <w:rsid w:val="00F6796B"/>
    <w:rsid w:val="00F8778B"/>
    <w:rsid w:val="00F96518"/>
    <w:rsid w:val="00FB1332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C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F5"/>
  </w:style>
  <w:style w:type="paragraph" w:styleId="Footer">
    <w:name w:val="footer"/>
    <w:basedOn w:val="Normal"/>
    <w:link w:val="FooterChar"/>
    <w:uiPriority w:val="99"/>
    <w:unhideWhenUsed/>
    <w:rsid w:val="00BB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F5"/>
  </w:style>
  <w:style w:type="character" w:styleId="CommentReference">
    <w:name w:val="annotation reference"/>
    <w:basedOn w:val="DefaultParagraphFont"/>
    <w:uiPriority w:val="99"/>
    <w:semiHidden/>
    <w:unhideWhenUsed/>
    <w:rsid w:val="000D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F5"/>
  </w:style>
  <w:style w:type="paragraph" w:styleId="Footer">
    <w:name w:val="footer"/>
    <w:basedOn w:val="Normal"/>
    <w:link w:val="FooterChar"/>
    <w:uiPriority w:val="99"/>
    <w:unhideWhenUsed/>
    <w:rsid w:val="00BB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F5"/>
  </w:style>
  <w:style w:type="character" w:styleId="CommentReference">
    <w:name w:val="annotation reference"/>
    <w:basedOn w:val="DefaultParagraphFont"/>
    <w:uiPriority w:val="99"/>
    <w:semiHidden/>
    <w:unhideWhenUsed/>
    <w:rsid w:val="000D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723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8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15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4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97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31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3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3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43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09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 Peds Crisis</vt:lpstr>
    </vt:vector>
  </TitlesOfParts>
  <Company>URMC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Peds Crisis</dc:title>
  <dc:creator>AnesLounge</dc:creator>
  <cp:lastModifiedBy>Anna Clebone Ruskin</cp:lastModifiedBy>
  <cp:revision>2</cp:revision>
  <cp:lastPrinted>2017-09-19T13:15:00Z</cp:lastPrinted>
  <dcterms:created xsi:type="dcterms:W3CDTF">2018-06-02T07:31:00Z</dcterms:created>
  <dcterms:modified xsi:type="dcterms:W3CDTF">2018-06-02T07:31:00Z</dcterms:modified>
</cp:coreProperties>
</file>